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DC74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vízgazdálkodásról szóló 1995. évi LVII. törvény hatályos rendelkezései alapján a 2018. január 1. előtt engedély nélkül, vagy engedélytől eltérően létesített, vagy üzemeltetett felszín alatti vízkivételt biztosító vízi létesítményekre (fúr kutakra, ásott kutakra) 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 december 31. napjáig fennmaradási engedélyt kell kérni.</w:t>
      </w: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4F2E33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vízgazdálkodási hatósági jogkör gyakorlásáról szóló 72/1996. (V.22.) Kormányrendelet alapján a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jegyző engedélye szükséges</w:t>
      </w: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kút létesítéséhez, üzemeltetéséhez, fennmaradásához és megszűntetéséhez, amely a következő feltételeket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együttesen</w:t>
      </w: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teljesíti:</w:t>
      </w: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1AC2F1E" w14:textId="79A5AA3D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vízbázisok, a távlati vízbázisok, valamint az ivóvíz ellátást szolgáló vízi létesítmények védelméről szóló kormányrendelet szerint kijelölt, kijelölés alatt álló, illetve előzetesen lehatárolt belső, külső és hidrogeológiai védőidom, védőterület, valamint karszt – vagy rétegvíz – készlet igénybevétele, érintése nélkül és 500 m3/év vízigénybevétellel kizárólag talajvíz készlet, vagy parti szűrésű vízkészlet felhasználásával üzemel, </w:t>
      </w:r>
    </w:p>
    <w:p w14:paraId="759894DF" w14:textId="77777777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épülettel, vagy annak építésére jogosító határozattal, egyszerű bejelentéssel rendelkező ingatlanon van és magánszemélyek részéről a házi ivóvízigény és a háztartási igények kielégítését szolgálja és </w:t>
      </w:r>
    </w:p>
    <w:p w14:paraId="79941C54" w14:textId="77777777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>nem gazdasági célú vízigény,</w:t>
      </w:r>
    </w:p>
    <w:p w14:paraId="420FC351" w14:textId="14B70F0D" w:rsidR="00A62A0C" w:rsidRPr="00A62A0C" w:rsidRDefault="00A62A0C" w:rsidP="00A62A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b) pontban szereplő házi ivóvízigény kielégítését szolgáló kúthoz tartozó, víztisztítási feladatokat ellátó vízi létesítmény létesítéséhez, üzemeltetéséhez, fennmaradásához és megszüntetéséhez. </w:t>
      </w:r>
    </w:p>
    <w:p w14:paraId="4DC911B4" w14:textId="77777777" w:rsidR="00A62A0C" w:rsidRPr="00A62A0C" w:rsidRDefault="00A62A0C" w:rsidP="00A62A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C4DD8E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ivóvízigény kielégítése esetén szükséges a vízminőség évenkénti vizsgálatának elvégeztetése. </w:t>
      </w:r>
    </w:p>
    <w:p w14:paraId="28747657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fennmaradási engedélyt mind az ásott, mind a fúrt kutakra meg kell kérni, amelyeket engedély nélkül létesítettek. </w:t>
      </w:r>
    </w:p>
    <w:p w14:paraId="16ECB4DC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leírtakra tekintettel fennmaradási engedélyt kell kérni a jegyzőtől, ha az alábbi feltételek együttesen fennállnak:</w:t>
      </w:r>
      <w:r w:rsidRPr="00A62A0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14:paraId="11E319D1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nem érint karszt – vagy rétegvizet,</w:t>
      </w:r>
    </w:p>
    <w:p w14:paraId="50621BC0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 m3/év vízigénybevétel alatti,</w:t>
      </w:r>
    </w:p>
    <w:p w14:paraId="5ECF70C3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épülettel rendelkező ingatlanon van,</w:t>
      </w:r>
    </w:p>
    <w:p w14:paraId="5725C4C7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 a kérelmező,</w:t>
      </w:r>
    </w:p>
    <w:p w14:paraId="5EFADB43" w14:textId="77777777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ivóvízigény és a háztartási igények (pld. locsolás) kielégítését szolgálja,</w:t>
      </w:r>
    </w:p>
    <w:p w14:paraId="58BA726E" w14:textId="6AD50D66" w:rsidR="00A62A0C" w:rsidRPr="00A62A0C" w:rsidRDefault="00A62A0C" w:rsidP="00A62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kút nem gazdasági célú vízigényt szolgál.</w:t>
      </w:r>
    </w:p>
    <w:p w14:paraId="0A6FF047" w14:textId="77777777" w:rsidR="00A62A0C" w:rsidRPr="00A62A0C" w:rsidRDefault="00A62A0C" w:rsidP="00A62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4BEAE" w14:textId="77777777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Amennyiben a fenti együttes feltételek nem állnak fenn, akkor a kút fennmaradási engedélyének kiadására a Szabolcs-Szatmár-Bereg Vármegyei Katasztrófavédelmi Igazgatóság illetékes. </w:t>
      </w:r>
    </w:p>
    <w:p w14:paraId="2DD3CF16" w14:textId="70D515DA" w:rsidR="00A62A0C" w:rsidRPr="00A62A0C" w:rsidRDefault="00A62A0C" w:rsidP="00A62A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2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legkésőbb 2023. december 31-ig nem kér fennmaradási engedélyt, az engedély nélkül, vagy az engedélytől eltérően létesült kútra, annak 2024. január 1-től vízgazdálkodási bírságot kell fizetnie. </w:t>
      </w:r>
    </w:p>
    <w:p w14:paraId="5917A8F1" w14:textId="42DBF97C" w:rsidR="00A62A0C" w:rsidRPr="00A62A0C" w:rsidRDefault="00A62A0C" w:rsidP="00A62A0C">
      <w:pPr>
        <w:pStyle w:val="NormlWeb"/>
        <w:jc w:val="both"/>
      </w:pPr>
      <w:r w:rsidRPr="00A62A0C">
        <w:rPr>
          <w:rStyle w:val="Kiemels2"/>
        </w:rPr>
        <w:t xml:space="preserve">A fennmaradási engedélyezéséhez szükséges dokumentáció tartalmát: </w:t>
      </w:r>
      <w:r w:rsidRPr="00A62A0C">
        <w:t>„A vízjogi engedélyezési eljáráshoz szükséges dokumentáció tartalmáról” szóló 41/2017. (XII. 29.) BM rendelet tartalmazza.</w:t>
      </w:r>
    </w:p>
    <w:p w14:paraId="06498D0D" w14:textId="77777777" w:rsidR="00A62A0C" w:rsidRPr="00A62A0C" w:rsidRDefault="00A62A0C" w:rsidP="00A62A0C">
      <w:pPr>
        <w:pStyle w:val="NormlWeb"/>
        <w:jc w:val="both"/>
      </w:pPr>
      <w:r w:rsidRPr="00A62A0C">
        <w:t>Az illetékekről szóló 1990. évi XCIII. tv. előírásai alapján az eljárás illetékmentes.</w:t>
      </w:r>
    </w:p>
    <w:p w14:paraId="4247EBEB" w14:textId="77777777" w:rsidR="00A62A0C" w:rsidRPr="00A62A0C" w:rsidRDefault="00A62A0C" w:rsidP="00A62A0C">
      <w:pPr>
        <w:pStyle w:val="NormlWeb"/>
        <w:jc w:val="both"/>
      </w:pPr>
      <w:r w:rsidRPr="00A62A0C">
        <w:rPr>
          <w:rStyle w:val="Kiemels2"/>
        </w:rPr>
        <w:t>A kút jegyzői engedélyezésének feltételei:</w:t>
      </w:r>
    </w:p>
    <w:p w14:paraId="5C327C92" w14:textId="77777777" w:rsidR="00A62A0C" w:rsidRPr="00A62A0C" w:rsidRDefault="00A62A0C" w:rsidP="00A62A0C">
      <w:pPr>
        <w:pStyle w:val="NormlWeb"/>
        <w:jc w:val="both"/>
      </w:pPr>
      <w:r w:rsidRPr="00A62A0C">
        <w:t>– a kitermelt víz használata során keletkező szennyvíznek a környezetet nem veszélyeztető módon való elhelyezése,</w:t>
      </w:r>
    </w:p>
    <w:p w14:paraId="17E1E3F4" w14:textId="77777777" w:rsidR="00A62A0C" w:rsidRPr="00A62A0C" w:rsidRDefault="00A62A0C" w:rsidP="00A62A0C">
      <w:pPr>
        <w:pStyle w:val="NormlWeb"/>
        <w:jc w:val="both"/>
      </w:pPr>
      <w:r w:rsidRPr="00A62A0C">
        <w:t>– a kormányrendelet szerinti követelmények maradéktalan teljesítése,</w:t>
      </w:r>
    </w:p>
    <w:p w14:paraId="4FF2C53B" w14:textId="0BFF5C44" w:rsidR="00A62A0C" w:rsidRPr="00A62A0C" w:rsidRDefault="00A62A0C" w:rsidP="00A62A0C">
      <w:pPr>
        <w:pStyle w:val="NormlWeb"/>
        <w:jc w:val="both"/>
      </w:pPr>
      <w:r w:rsidRPr="00A62A0C">
        <w:t>– a fúrt kút fennmaradásának engedélyezése esetén annak megállapítása, hogy a kút nem veszélyezteti a vízkészletek védelméhez fűződő érdekeket.</w:t>
      </w:r>
    </w:p>
    <w:p w14:paraId="39B43505" w14:textId="5C71FA9E" w:rsidR="00A62A0C" w:rsidRDefault="00A62A0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A6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3732"/>
    <w:multiLevelType w:val="multilevel"/>
    <w:tmpl w:val="795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65C80"/>
    <w:multiLevelType w:val="multilevel"/>
    <w:tmpl w:val="A5E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D46A7"/>
    <w:multiLevelType w:val="hybridMultilevel"/>
    <w:tmpl w:val="760083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7A6A"/>
    <w:multiLevelType w:val="multilevel"/>
    <w:tmpl w:val="ABDCBA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0C"/>
    <w:rsid w:val="001905A3"/>
    <w:rsid w:val="001B704A"/>
    <w:rsid w:val="006F3E4D"/>
    <w:rsid w:val="009706FA"/>
    <w:rsid w:val="00A6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A91D"/>
  <w15:chartTrackingRefBased/>
  <w15:docId w15:val="{D95D49F5-128A-446A-9A87-F1DDA0E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2A0C"/>
    <w:rPr>
      <w:b/>
      <w:bCs/>
    </w:rPr>
  </w:style>
  <w:style w:type="character" w:styleId="Kiemels">
    <w:name w:val="Emphasis"/>
    <w:basedOn w:val="Bekezdsalapbettpusa"/>
    <w:uiPriority w:val="20"/>
    <w:qFormat/>
    <w:rsid w:val="00A62A0C"/>
    <w:rPr>
      <w:i/>
      <w:iCs/>
    </w:rPr>
  </w:style>
  <w:style w:type="paragraph" w:styleId="Listaszerbekezds">
    <w:name w:val="List Paragraph"/>
    <w:basedOn w:val="Norml"/>
    <w:uiPriority w:val="34"/>
    <w:qFormat/>
    <w:rsid w:val="00A6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</dc:creator>
  <cp:keywords/>
  <dc:description/>
  <cp:lastModifiedBy>Csilla</cp:lastModifiedBy>
  <cp:revision>2</cp:revision>
  <dcterms:created xsi:type="dcterms:W3CDTF">2023-03-23T07:59:00Z</dcterms:created>
  <dcterms:modified xsi:type="dcterms:W3CDTF">2023-03-23T07:59:00Z</dcterms:modified>
</cp:coreProperties>
</file>